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熊本県立大学大ホールその他空調設備（AHU等）改修工事</w:t>
      </w:r>
      <w:bookmarkStart w:id="0" w:name="_GoBack"/>
      <w:bookmarkEnd w:id="0"/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 xml:space="preserve">　熊本県競争契約入札心得その他関係規定を承諾のうえ入札</w:t>
      </w:r>
      <w:r w:rsidR="00D2029D">
        <w:rPr>
          <w:rFonts w:hint="eastAsia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E076C"/>
    <w:rsid w:val="00630B9A"/>
    <w:rsid w:val="008E3A57"/>
    <w:rsid w:val="00AA13FD"/>
    <w:rsid w:val="00B827FF"/>
    <w:rsid w:val="00D2029D"/>
    <w:rsid w:val="00D213A9"/>
    <w:rsid w:val="00DF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217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平井 智志（hirai-s-db）</cp:lastModifiedBy>
  <cp:revision>5</cp:revision>
  <cp:lastPrinted>2020-09-08T07:14:00Z</cp:lastPrinted>
  <dcterms:created xsi:type="dcterms:W3CDTF">2020-01-24T08:52:00Z</dcterms:created>
  <dcterms:modified xsi:type="dcterms:W3CDTF">2021-09-15T06:47:00Z</dcterms:modified>
</cp:coreProperties>
</file>